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/>
        <w:jc w:val="left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宜春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市工信局</w:t>
      </w:r>
      <w:r>
        <w:rPr>
          <w:rFonts w:hint="eastAsia" w:ascii="方正小标宋简体" w:eastAsia="方正小标宋简体"/>
          <w:sz w:val="44"/>
          <w:szCs w:val="44"/>
        </w:rPr>
        <w:t>领导班子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及其成员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eastAsia="方正小标宋简体"/>
          <w:sz w:val="44"/>
          <w:szCs w:val="44"/>
        </w:rPr>
        <w:t>民主生活会征求意见表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278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004"/>
        <w:gridCol w:w="300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内容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对领导班子的意见建议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对班子成员的意见建议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带头深刻感悟“两个确立”的决定性意义,增强“四个意识”、坚定“四个自信”、做到“两个维护”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方面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带头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用习近平新时代中国特色社会主义思想凝心铸魂方面。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带头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坚持和加强的全面领导方面。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带头坚持以人民为中心的发展思想，推动改革发展稳定方面。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带头发扬斗争精神，防范化解风险挑战方面。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带头落实全面从严治党政治责任方面。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其他方面意见建议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r>
        <w:rPr>
          <w:rFonts w:hint="eastAsia"/>
          <w:sz w:val="28"/>
          <w:szCs w:val="32"/>
          <w:lang w:eastAsia="zh-CN"/>
        </w:rPr>
        <w:t>注：如填写内容较多，可另附纸张填写</w:t>
      </w:r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7E9CC43"/>
    <w:rsid w:val="F6F37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2023-01-16T03:13:49Z</dcterms:created>
  <dc:creator>admin123</dc:creator>
  <cp:lastModifiedBy>admin123</cp:lastModifiedBy>
  <dcterms:modified xsi:type="dcterms:W3CDTF">2023-01-15T19:14:49Z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D41A887CE3031DD629E0C3634C0071CD</vt:lpwstr>
  </property>
</Properties>
</file>